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5796" w14:textId="34438B3A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Processo Dispensa por Inexigibilidade:</w:t>
      </w:r>
      <w:r w:rsidR="00EA5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1017</w:t>
      </w:r>
      <w:r w:rsidRPr="00CE6E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2023</w:t>
      </w:r>
    </w:p>
    <w:p w14:paraId="1F92EF42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Data:</w:t>
      </w:r>
      <w:r w:rsidRPr="00CE6E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21/12/23</w:t>
      </w:r>
    </w:p>
    <w:p w14:paraId="62F181AE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608CDB8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Objeto da Inexigibilidade: </w:t>
      </w:r>
      <w:r w:rsidRPr="00FF0F2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AQUISIÇÃO DE AMBULÂNCIA "TIPO A" EM ADESÃO A ATA DE REGISTRO DE PREÇOS 32.2023 DO CONSÓRCIO INTERMUNICIPAL DO ALTO URUGUAI (CIRAU) PE 32.2023 PARA O FUNDO MUNICIPAL DE SAÚDE.</w:t>
      </w:r>
    </w:p>
    <w:p w14:paraId="7AC9000E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C140EBA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Fornecedor: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INGÁ CAMINHÕES LTDA</w:t>
      </w:r>
      <w:r w:rsidRPr="00CE6E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</w:t>
      </w: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CE6E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885AFF0" w14:textId="06F7178B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Endereço: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ROD BR 101,</w:t>
      </w: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Número: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101</w:t>
      </w:r>
    </w:p>
    <w:p w14:paraId="3BBB7722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Cidade: </w:t>
      </w:r>
      <w:r w:rsidRPr="00EA5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IÇARA</w:t>
      </w:r>
    </w:p>
    <w:p w14:paraId="21D63164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CPNJ: </w:t>
      </w:r>
      <w:r w:rsidRPr="00EA5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23.008.729/0001-00</w:t>
      </w:r>
    </w:p>
    <w:p w14:paraId="31317B3B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2515F39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Dados do Item:</w:t>
      </w:r>
    </w:p>
    <w:p w14:paraId="16BEF0EA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4707"/>
        <w:gridCol w:w="913"/>
        <w:gridCol w:w="1536"/>
        <w:gridCol w:w="1509"/>
      </w:tblGrid>
      <w:tr w:rsidR="00FF0F28" w:rsidRPr="00CE6E4E" w14:paraId="63C081FC" w14:textId="77777777" w:rsidTr="00EA5854">
        <w:trPr>
          <w:trHeight w:val="521"/>
        </w:trPr>
        <w:tc>
          <w:tcPr>
            <w:tcW w:w="738" w:type="dxa"/>
            <w:shd w:val="clear" w:color="auto" w:fill="auto"/>
          </w:tcPr>
          <w:p w14:paraId="362D075E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</w:pPr>
            <w:proofErr w:type="spellStart"/>
            <w:r w:rsidRPr="00CE6E4E"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  <w:t>Codigo</w:t>
            </w:r>
            <w:proofErr w:type="spellEnd"/>
          </w:p>
        </w:tc>
        <w:tc>
          <w:tcPr>
            <w:tcW w:w="4909" w:type="dxa"/>
            <w:shd w:val="clear" w:color="auto" w:fill="auto"/>
          </w:tcPr>
          <w:p w14:paraId="78806A20" w14:textId="77777777" w:rsidR="00FF0F28" w:rsidRPr="00CE6E4E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  <w:t>Descrição</w:t>
            </w:r>
          </w:p>
        </w:tc>
        <w:tc>
          <w:tcPr>
            <w:tcW w:w="913" w:type="dxa"/>
            <w:shd w:val="clear" w:color="auto" w:fill="auto"/>
          </w:tcPr>
          <w:p w14:paraId="71744AAD" w14:textId="77777777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  <w:t>Quant.</w:t>
            </w:r>
          </w:p>
        </w:tc>
        <w:tc>
          <w:tcPr>
            <w:tcW w:w="1554" w:type="dxa"/>
            <w:shd w:val="clear" w:color="auto" w:fill="auto"/>
          </w:tcPr>
          <w:p w14:paraId="1561D532" w14:textId="77777777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  <w:t>VL. Unitário</w:t>
            </w:r>
          </w:p>
        </w:tc>
        <w:tc>
          <w:tcPr>
            <w:tcW w:w="1525" w:type="dxa"/>
            <w:shd w:val="clear" w:color="auto" w:fill="auto"/>
          </w:tcPr>
          <w:p w14:paraId="653CACDD" w14:textId="77777777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2"/>
                <w:lang w:eastAsia="pt-BR"/>
                <w14:ligatures w14:val="none"/>
              </w:rPr>
              <w:t>VL. Total</w:t>
            </w:r>
          </w:p>
        </w:tc>
      </w:tr>
      <w:tr w:rsidR="00FF0F28" w:rsidRPr="00CE6E4E" w14:paraId="152FDC5B" w14:textId="77777777" w:rsidTr="00EA5854">
        <w:trPr>
          <w:trHeight w:val="521"/>
        </w:trPr>
        <w:tc>
          <w:tcPr>
            <w:tcW w:w="738" w:type="dxa"/>
            <w:shd w:val="clear" w:color="auto" w:fill="auto"/>
          </w:tcPr>
          <w:p w14:paraId="6B47895F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</w:pP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22379</w:t>
            </w:r>
          </w:p>
        </w:tc>
        <w:tc>
          <w:tcPr>
            <w:tcW w:w="4909" w:type="dxa"/>
            <w:shd w:val="clear" w:color="auto" w:fill="auto"/>
          </w:tcPr>
          <w:p w14:paraId="326DDFC6" w14:textId="44D3EFAB" w:rsidR="00FF0F28" w:rsidRPr="00CE6E4E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</w:pP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VEÍCULO NOVO AMBULÂNCIA TIPO A - SIMPLES REMOÇÃO - EM VEÍCULO TIPO FURGÃO (LONGO TETO ALTO), CONFORME CARACTERÍSTICAS MÍNIMAS DESCRITAS NO TERMO DE REFERÊNCIA DO EDITAL.</w:t>
            </w:r>
          </w:p>
        </w:tc>
        <w:tc>
          <w:tcPr>
            <w:tcW w:w="913" w:type="dxa"/>
            <w:shd w:val="clear" w:color="auto" w:fill="auto"/>
          </w:tcPr>
          <w:p w14:paraId="3C2E75E3" w14:textId="31A2D240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</w:pP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14:paraId="5D6D5FD4" w14:textId="618A040A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</w:pP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325.000,0</w:t>
            </w: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14:paraId="4802241A" w14:textId="77777777" w:rsidR="00FF0F28" w:rsidRPr="00CE6E4E" w:rsidRDefault="00FF0F28" w:rsidP="00FF0F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</w:pPr>
            <w:r w:rsidRPr="00FF0F28">
              <w:rPr>
                <w:rFonts w:ascii="Arial" w:eastAsia="Times New Roman" w:hAnsi="Arial" w:cs="Arial"/>
                <w:kern w:val="0"/>
                <w:sz w:val="22"/>
                <w:lang w:eastAsia="pt-BR"/>
                <w14:ligatures w14:val="none"/>
              </w:rPr>
              <w:t>325.000,00</w:t>
            </w:r>
          </w:p>
        </w:tc>
      </w:tr>
    </w:tbl>
    <w:p w14:paraId="22D7E9E6" w14:textId="77777777" w:rsidR="00FF0F28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C45155E" w14:textId="0E1A526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Dados Orçamentários:</w:t>
      </w:r>
    </w:p>
    <w:p w14:paraId="7151921C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4467"/>
        <w:gridCol w:w="2366"/>
        <w:gridCol w:w="2170"/>
      </w:tblGrid>
      <w:tr w:rsidR="00EA5854" w:rsidRPr="00CE6E4E" w14:paraId="36993707" w14:textId="77777777" w:rsidTr="00EA5854">
        <w:tc>
          <w:tcPr>
            <w:tcW w:w="1204" w:type="dxa"/>
            <w:shd w:val="clear" w:color="auto" w:fill="auto"/>
          </w:tcPr>
          <w:p w14:paraId="615F29A4" w14:textId="77777777" w:rsidR="00FF0F28" w:rsidRPr="00CE6E4E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Cod</w:t>
            </w:r>
            <w:proofErr w:type="spellEnd"/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. Despesa</w:t>
            </w:r>
          </w:p>
        </w:tc>
        <w:tc>
          <w:tcPr>
            <w:tcW w:w="4467" w:type="dxa"/>
            <w:shd w:val="clear" w:color="auto" w:fill="auto"/>
          </w:tcPr>
          <w:p w14:paraId="1ACD60F5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Órgão</w:t>
            </w:r>
          </w:p>
        </w:tc>
        <w:tc>
          <w:tcPr>
            <w:tcW w:w="2366" w:type="dxa"/>
            <w:shd w:val="clear" w:color="auto" w:fill="auto"/>
          </w:tcPr>
          <w:p w14:paraId="540D4B74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Fonte de Recurso</w:t>
            </w:r>
          </w:p>
        </w:tc>
        <w:tc>
          <w:tcPr>
            <w:tcW w:w="2170" w:type="dxa"/>
            <w:shd w:val="clear" w:color="auto" w:fill="auto"/>
          </w:tcPr>
          <w:p w14:paraId="1D1480AD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Proj</w:t>
            </w:r>
            <w:proofErr w:type="spellEnd"/>
            <w:r w:rsidRPr="00CE6E4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. Atividade</w:t>
            </w:r>
          </w:p>
        </w:tc>
      </w:tr>
      <w:tr w:rsidR="00EA5854" w:rsidRPr="00CE6E4E" w14:paraId="194F1D94" w14:textId="77777777" w:rsidTr="00EA5854">
        <w:tc>
          <w:tcPr>
            <w:tcW w:w="1204" w:type="dxa"/>
            <w:shd w:val="clear" w:color="auto" w:fill="auto"/>
          </w:tcPr>
          <w:p w14:paraId="2EE0DAA4" w14:textId="77777777" w:rsidR="00FF0F28" w:rsidRPr="00CE6E4E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1630</w:t>
            </w:r>
          </w:p>
        </w:tc>
        <w:tc>
          <w:tcPr>
            <w:tcW w:w="4467" w:type="dxa"/>
            <w:shd w:val="clear" w:color="auto" w:fill="auto"/>
          </w:tcPr>
          <w:p w14:paraId="033089EB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MUNICIPAL DE SAÚDE</w:t>
            </w:r>
          </w:p>
        </w:tc>
        <w:tc>
          <w:tcPr>
            <w:tcW w:w="2366" w:type="dxa"/>
            <w:shd w:val="clear" w:color="auto" w:fill="auto"/>
          </w:tcPr>
          <w:p w14:paraId="7827A2A8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Transferências Fundo a Fundo de Recursos</w:t>
            </w:r>
          </w:p>
        </w:tc>
        <w:tc>
          <w:tcPr>
            <w:tcW w:w="2170" w:type="dxa"/>
            <w:shd w:val="clear" w:color="auto" w:fill="auto"/>
          </w:tcPr>
          <w:p w14:paraId="23980045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Manutenção Programas de Atenção Básica a</w:t>
            </w:r>
          </w:p>
        </w:tc>
      </w:tr>
      <w:tr w:rsidR="00EA5854" w:rsidRPr="00CE6E4E" w14:paraId="22372DED" w14:textId="77777777" w:rsidTr="00EA5854">
        <w:tc>
          <w:tcPr>
            <w:tcW w:w="1204" w:type="dxa"/>
            <w:shd w:val="clear" w:color="auto" w:fill="auto"/>
          </w:tcPr>
          <w:p w14:paraId="0B2E6753" w14:textId="77777777" w:rsidR="00FF0F28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5165</w:t>
            </w:r>
          </w:p>
        </w:tc>
        <w:tc>
          <w:tcPr>
            <w:tcW w:w="4467" w:type="dxa"/>
            <w:shd w:val="clear" w:color="auto" w:fill="auto"/>
          </w:tcPr>
          <w:p w14:paraId="0E3E833E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MUNICIPAL DE SAÚDE</w:t>
            </w:r>
          </w:p>
        </w:tc>
        <w:tc>
          <w:tcPr>
            <w:tcW w:w="2366" w:type="dxa"/>
            <w:shd w:val="clear" w:color="auto" w:fill="auto"/>
          </w:tcPr>
          <w:p w14:paraId="0F3D9BD2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Recursos de Alienação de Bens/Ativos - A</w:t>
            </w:r>
          </w:p>
        </w:tc>
        <w:tc>
          <w:tcPr>
            <w:tcW w:w="2170" w:type="dxa"/>
            <w:shd w:val="clear" w:color="auto" w:fill="auto"/>
          </w:tcPr>
          <w:p w14:paraId="498F86E7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Manutenção Programas de Atenção Básica a</w:t>
            </w:r>
          </w:p>
        </w:tc>
      </w:tr>
      <w:tr w:rsidR="00EA5854" w:rsidRPr="00CE6E4E" w14:paraId="498ADE68" w14:textId="77777777" w:rsidTr="00EA5854">
        <w:tc>
          <w:tcPr>
            <w:tcW w:w="1204" w:type="dxa"/>
            <w:shd w:val="clear" w:color="auto" w:fill="auto"/>
          </w:tcPr>
          <w:p w14:paraId="39E9A70D" w14:textId="77777777" w:rsidR="00FF0F28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5166</w:t>
            </w:r>
          </w:p>
        </w:tc>
        <w:tc>
          <w:tcPr>
            <w:tcW w:w="4467" w:type="dxa"/>
            <w:shd w:val="clear" w:color="auto" w:fill="auto"/>
          </w:tcPr>
          <w:p w14:paraId="53BA8247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MUNICIPAL DE SAÚDE</w:t>
            </w:r>
          </w:p>
        </w:tc>
        <w:tc>
          <w:tcPr>
            <w:tcW w:w="2366" w:type="dxa"/>
            <w:shd w:val="clear" w:color="auto" w:fill="auto"/>
          </w:tcPr>
          <w:p w14:paraId="3524AE7E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Recursos Vinculados à Saúde</w:t>
            </w:r>
          </w:p>
        </w:tc>
        <w:tc>
          <w:tcPr>
            <w:tcW w:w="2170" w:type="dxa"/>
            <w:shd w:val="clear" w:color="auto" w:fill="auto"/>
          </w:tcPr>
          <w:p w14:paraId="5B46E34D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Manutenção Programas de Atenção Básica a</w:t>
            </w:r>
          </w:p>
        </w:tc>
      </w:tr>
      <w:tr w:rsidR="00EA5854" w:rsidRPr="00CE6E4E" w14:paraId="766C3CF7" w14:textId="77777777" w:rsidTr="00EA5854">
        <w:tc>
          <w:tcPr>
            <w:tcW w:w="1204" w:type="dxa"/>
            <w:shd w:val="clear" w:color="auto" w:fill="auto"/>
          </w:tcPr>
          <w:p w14:paraId="6F832906" w14:textId="77777777" w:rsidR="00FF0F28" w:rsidRDefault="00FF0F28" w:rsidP="00EA58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5167</w:t>
            </w:r>
          </w:p>
        </w:tc>
        <w:tc>
          <w:tcPr>
            <w:tcW w:w="4467" w:type="dxa"/>
            <w:shd w:val="clear" w:color="auto" w:fill="auto"/>
          </w:tcPr>
          <w:p w14:paraId="15C9C4F1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MUNICIPAL DE SAÚDE</w:t>
            </w:r>
          </w:p>
        </w:tc>
        <w:tc>
          <w:tcPr>
            <w:tcW w:w="2366" w:type="dxa"/>
            <w:shd w:val="clear" w:color="auto" w:fill="auto"/>
          </w:tcPr>
          <w:p w14:paraId="78950B78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Transferência Especial da União</w:t>
            </w:r>
          </w:p>
        </w:tc>
        <w:tc>
          <w:tcPr>
            <w:tcW w:w="2170" w:type="dxa"/>
            <w:shd w:val="clear" w:color="auto" w:fill="auto"/>
          </w:tcPr>
          <w:p w14:paraId="08E5E419" w14:textId="77777777" w:rsidR="00FF0F28" w:rsidRPr="00CE6E4E" w:rsidRDefault="00FF0F28" w:rsidP="007416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Manutenção Programas de Atenção Básica a</w:t>
            </w:r>
          </w:p>
        </w:tc>
      </w:tr>
    </w:tbl>
    <w:p w14:paraId="316BBE2D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D6B944D" w14:textId="5CFE7C51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Lei 8666/93, alterada pela Lei 8883/94</w:t>
      </w:r>
      <w:r w:rsidR="00EA585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324FA2D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130478" w14:textId="6652E8BB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MARIANO MORO</w:t>
      </w:r>
      <w:r w:rsidRPr="00CE6E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21 DE DEZEMBRO DE 2023.</w:t>
      </w:r>
    </w:p>
    <w:p w14:paraId="3B9F557F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A9FC42C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E35C06D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F23D36A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C725DBA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-----------------------------------</w:t>
      </w:r>
    </w:p>
    <w:p w14:paraId="2A8288B4" w14:textId="77777777" w:rsidR="00FF0F28" w:rsidRPr="00CE6E4E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CE6E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IRINEU FANTIN</w:t>
      </w:r>
    </w:p>
    <w:p w14:paraId="1C8A0A63" w14:textId="12C1E8CA" w:rsidR="009E2026" w:rsidRDefault="00FF0F28" w:rsidP="00FF0F28">
      <w:pPr>
        <w:overflowPunct w:val="0"/>
        <w:autoSpaceDE w:val="0"/>
        <w:autoSpaceDN w:val="0"/>
        <w:adjustRightInd w:val="0"/>
        <w:spacing w:after="0" w:line="230" w:lineRule="exact"/>
        <w:jc w:val="center"/>
        <w:textAlignment w:val="baseline"/>
      </w:pPr>
      <w:r w:rsidRPr="00CE6E4E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PREFEITO MUNICIPAL</w:t>
      </w:r>
    </w:p>
    <w:sectPr w:rsidR="009E2026" w:rsidSect="00CE6E4E">
      <w:headerReference w:type="default" r:id="rId4"/>
      <w:footerReference w:type="even" r:id="rId5"/>
      <w:footerReference w:type="default" r:id="rId6"/>
      <w:headerReference w:type="first" r:id="rId7"/>
      <w:pgSz w:w="11907" w:h="16840" w:code="9"/>
      <w:pgMar w:top="993" w:right="1134" w:bottom="1134" w:left="1134" w:header="720" w:footer="1134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4EF9" w14:textId="77777777" w:rsidR="00EA5854" w:rsidRDefault="00EA58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1D8EC2" w14:textId="77777777" w:rsidR="00EA5854" w:rsidRDefault="00EA585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971" w14:textId="77777777" w:rsidR="00EA5854" w:rsidRDefault="00EA585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289437" w14:textId="77777777" w:rsidR="00EA5854" w:rsidRDefault="00EA585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EA84" w14:textId="77777777" w:rsidR="00EA5854" w:rsidRDefault="00EA5854" w:rsidP="00912767">
    <w:pPr>
      <w:pStyle w:val="Cabealho"/>
      <w:jc w:val="center"/>
      <w:rPr>
        <w:noProof/>
      </w:rPr>
    </w:pPr>
    <w:r w:rsidRPr="008E073F">
      <w:rPr>
        <w:noProof/>
      </w:rPr>
      <w:drawing>
        <wp:inline distT="0" distB="0" distL="0" distR="0" wp14:anchorId="3B82EA5D" wp14:editId="2865BF7D">
          <wp:extent cx="3575050" cy="825500"/>
          <wp:effectExtent l="0" t="0" r="6350" b="0"/>
          <wp:docPr id="3258290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AA656" w14:textId="77777777" w:rsidR="00EA5854" w:rsidRDefault="00EA5854" w:rsidP="00912767">
    <w:pPr>
      <w:pStyle w:val="Cabealho"/>
      <w:jc w:val="center"/>
      <w:rPr>
        <w:noProof/>
      </w:rPr>
    </w:pPr>
  </w:p>
  <w:p w14:paraId="3DAC3005" w14:textId="77777777" w:rsidR="00EA5854" w:rsidRDefault="00EA5854" w:rsidP="00912767">
    <w:pPr>
      <w:pStyle w:val="Cabealho"/>
      <w:jc w:val="center"/>
    </w:pPr>
  </w:p>
  <w:p w14:paraId="11BB168C" w14:textId="77777777" w:rsidR="00EA5854" w:rsidRDefault="00EA58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DC40" w14:textId="77777777" w:rsidR="00EA5854" w:rsidRDefault="00EA5854" w:rsidP="00912767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FDFBF" wp14:editId="78E78B35">
          <wp:simplePos x="0" y="0"/>
          <wp:positionH relativeFrom="column">
            <wp:posOffset>1268730</wp:posOffset>
          </wp:positionH>
          <wp:positionV relativeFrom="paragraph">
            <wp:posOffset>-236220</wp:posOffset>
          </wp:positionV>
          <wp:extent cx="3573780" cy="830580"/>
          <wp:effectExtent l="0" t="0" r="7620" b="7620"/>
          <wp:wrapNone/>
          <wp:docPr id="2971713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37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773C" w14:textId="77777777" w:rsidR="00EA5854" w:rsidRDefault="00EA5854" w:rsidP="00912767">
    <w:pPr>
      <w:pStyle w:val="Cabealho"/>
      <w:jc w:val="center"/>
      <w:rPr>
        <w:noProof/>
      </w:rPr>
    </w:pPr>
  </w:p>
  <w:p w14:paraId="48573FE4" w14:textId="77777777" w:rsidR="00EA5854" w:rsidRDefault="00EA5854" w:rsidP="00912767">
    <w:pPr>
      <w:pStyle w:val="Cabealho"/>
      <w:jc w:val="center"/>
      <w:rPr>
        <w:noProof/>
      </w:rPr>
    </w:pPr>
  </w:p>
  <w:p w14:paraId="563AFAD9" w14:textId="77777777" w:rsidR="00EA5854" w:rsidRDefault="00EA5854" w:rsidP="00912767">
    <w:pPr>
      <w:pStyle w:val="Cabealho"/>
      <w:jc w:val="center"/>
      <w:rPr>
        <w:noProof/>
      </w:rPr>
    </w:pPr>
  </w:p>
  <w:p w14:paraId="2FB63BB0" w14:textId="77777777" w:rsidR="00EA5854" w:rsidRDefault="00EA5854" w:rsidP="00912767">
    <w:pPr>
      <w:pStyle w:val="Cabealho"/>
      <w:jc w:val="center"/>
      <w:rPr>
        <w:noProof/>
      </w:rPr>
    </w:pPr>
  </w:p>
  <w:p w14:paraId="7D1C9524" w14:textId="77777777" w:rsidR="00EA5854" w:rsidRDefault="00EA5854" w:rsidP="0091276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28"/>
    <w:rsid w:val="009E2026"/>
    <w:rsid w:val="00EA5854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6107"/>
  <w15:chartTrackingRefBased/>
  <w15:docId w15:val="{124AC18A-AD02-4183-880B-D08B678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F0F28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kern w:val="0"/>
      <w:szCs w:val="2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FF0F2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FF0F28"/>
  </w:style>
  <w:style w:type="paragraph" w:styleId="Cabealho">
    <w:name w:val="header"/>
    <w:basedOn w:val="Normal"/>
    <w:link w:val="CabealhoChar"/>
    <w:uiPriority w:val="99"/>
    <w:rsid w:val="00FF0F2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kern w:val="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0F2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2023-12-21T11:05:00Z</dcterms:created>
  <dcterms:modified xsi:type="dcterms:W3CDTF">2023-12-21T11:20:00Z</dcterms:modified>
</cp:coreProperties>
</file>